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16D" w:rsidRDefault="00AB316D" w:rsidP="00AB316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3D7603">
        <w:rPr>
          <w:sz w:val="28"/>
          <w:szCs w:val="28"/>
        </w:rPr>
        <w:t>№</w:t>
      </w:r>
      <w:r>
        <w:rPr>
          <w:sz w:val="28"/>
          <w:szCs w:val="28"/>
        </w:rPr>
        <w:t>1</w:t>
      </w:r>
    </w:p>
    <w:p w:rsidR="00AB316D" w:rsidRPr="00FB66D1" w:rsidRDefault="00FB66D1" w:rsidP="003D7603">
      <w:pPr>
        <w:jc w:val="right"/>
        <w:rPr>
          <w:sz w:val="28"/>
          <w:szCs w:val="28"/>
          <w:u w:val="single"/>
        </w:rPr>
      </w:pPr>
      <w:r w:rsidRPr="00E11F8E">
        <w:rPr>
          <w:sz w:val="28"/>
          <w:szCs w:val="28"/>
          <w:u w:val="single"/>
        </w:rPr>
        <w:t xml:space="preserve">к </w:t>
      </w:r>
      <w:r w:rsidRPr="000B7C8A">
        <w:rPr>
          <w:sz w:val="28"/>
          <w:szCs w:val="28"/>
          <w:u w:val="single"/>
        </w:rPr>
        <w:t>приказу</w:t>
      </w:r>
      <w:r w:rsidR="00AB316D" w:rsidRPr="000B7C8A">
        <w:rPr>
          <w:sz w:val="28"/>
          <w:szCs w:val="28"/>
          <w:u w:val="single"/>
        </w:rPr>
        <w:t xml:space="preserve"> № </w:t>
      </w:r>
      <w:r w:rsidR="000B7C8A" w:rsidRPr="000B7C8A">
        <w:rPr>
          <w:sz w:val="28"/>
          <w:szCs w:val="28"/>
          <w:u w:val="single"/>
          <w:lang w:val="en-US"/>
        </w:rPr>
        <w:t>92</w:t>
      </w:r>
      <w:r w:rsidR="00C22445" w:rsidRPr="000B7C8A">
        <w:rPr>
          <w:sz w:val="28"/>
          <w:szCs w:val="28"/>
          <w:u w:val="single"/>
        </w:rPr>
        <w:t xml:space="preserve"> </w:t>
      </w:r>
      <w:r w:rsidR="00AB316D" w:rsidRPr="000B7C8A">
        <w:rPr>
          <w:sz w:val="28"/>
          <w:szCs w:val="28"/>
          <w:u w:val="single"/>
        </w:rPr>
        <w:t xml:space="preserve">от  </w:t>
      </w:r>
      <w:r w:rsidR="000B7C8A" w:rsidRPr="000B7C8A">
        <w:rPr>
          <w:sz w:val="28"/>
          <w:szCs w:val="28"/>
          <w:u w:val="single"/>
          <w:lang w:val="en-US"/>
        </w:rPr>
        <w:t>20</w:t>
      </w:r>
      <w:r w:rsidR="00C22445" w:rsidRPr="000B7C8A">
        <w:rPr>
          <w:sz w:val="28"/>
          <w:szCs w:val="28"/>
          <w:u w:val="single"/>
        </w:rPr>
        <w:t>.0</w:t>
      </w:r>
      <w:r w:rsidR="000B7C8A" w:rsidRPr="000B7C8A">
        <w:rPr>
          <w:sz w:val="28"/>
          <w:szCs w:val="28"/>
          <w:u w:val="single"/>
          <w:lang w:val="en-US"/>
        </w:rPr>
        <w:t>7</w:t>
      </w:r>
      <w:r w:rsidR="00C22445" w:rsidRPr="000B7C8A">
        <w:rPr>
          <w:sz w:val="28"/>
          <w:szCs w:val="28"/>
          <w:u w:val="single"/>
        </w:rPr>
        <w:t>.201</w:t>
      </w:r>
      <w:r w:rsidR="00E11F8E" w:rsidRPr="000B7C8A">
        <w:rPr>
          <w:sz w:val="28"/>
          <w:szCs w:val="28"/>
          <w:u w:val="single"/>
        </w:rPr>
        <w:t>9</w:t>
      </w:r>
      <w:r w:rsidR="00C22445" w:rsidRPr="000B7C8A">
        <w:rPr>
          <w:sz w:val="28"/>
          <w:szCs w:val="28"/>
          <w:u w:val="single"/>
        </w:rPr>
        <w:t xml:space="preserve"> г</w:t>
      </w:r>
      <w:r w:rsidR="00AB316D" w:rsidRPr="000B7C8A">
        <w:rPr>
          <w:sz w:val="28"/>
          <w:szCs w:val="28"/>
          <w:u w:val="single"/>
        </w:rPr>
        <w:t>.</w:t>
      </w:r>
    </w:p>
    <w:p w:rsidR="00AB316D" w:rsidRDefault="00AB316D" w:rsidP="00AB316D">
      <w:pPr>
        <w:spacing w:line="360" w:lineRule="auto"/>
        <w:jc w:val="center"/>
        <w:rPr>
          <w:sz w:val="28"/>
          <w:szCs w:val="28"/>
        </w:rPr>
      </w:pPr>
    </w:p>
    <w:p w:rsidR="00AB316D" w:rsidRPr="00C22445" w:rsidRDefault="00AB316D" w:rsidP="004A0395">
      <w:pPr>
        <w:spacing w:line="276" w:lineRule="auto"/>
        <w:contextualSpacing/>
        <w:jc w:val="center"/>
        <w:rPr>
          <w:b/>
          <w:bCs/>
          <w:sz w:val="28"/>
          <w:szCs w:val="28"/>
        </w:rPr>
      </w:pPr>
      <w:r w:rsidRPr="00C22445">
        <w:rPr>
          <w:b/>
          <w:bCs/>
          <w:sz w:val="28"/>
          <w:szCs w:val="28"/>
        </w:rPr>
        <w:t xml:space="preserve">Информационная справка </w:t>
      </w:r>
    </w:p>
    <w:p w:rsidR="00C22445" w:rsidRPr="00C22445" w:rsidRDefault="00AB316D" w:rsidP="00FB66D1">
      <w:pPr>
        <w:spacing w:after="240" w:line="276" w:lineRule="auto"/>
        <w:jc w:val="center"/>
        <w:rPr>
          <w:b/>
          <w:bCs/>
          <w:sz w:val="28"/>
          <w:szCs w:val="28"/>
        </w:rPr>
      </w:pPr>
      <w:r w:rsidRPr="00C22445">
        <w:rPr>
          <w:b/>
          <w:bCs/>
          <w:sz w:val="28"/>
          <w:szCs w:val="28"/>
        </w:rPr>
        <w:t xml:space="preserve">по итогам </w:t>
      </w:r>
      <w:r w:rsidR="009478C7">
        <w:rPr>
          <w:b/>
          <w:bCs/>
          <w:sz w:val="28"/>
          <w:szCs w:val="28"/>
        </w:rPr>
        <w:t xml:space="preserve">проведения </w:t>
      </w:r>
      <w:r w:rsidR="00DF5390">
        <w:rPr>
          <w:b/>
          <w:bCs/>
          <w:sz w:val="28"/>
          <w:szCs w:val="28"/>
        </w:rPr>
        <w:t xml:space="preserve">муниципального этапа </w:t>
      </w:r>
      <w:r w:rsidR="00955063">
        <w:rPr>
          <w:b/>
          <w:bCs/>
          <w:sz w:val="28"/>
          <w:szCs w:val="28"/>
        </w:rPr>
        <w:t xml:space="preserve">детского Всероссийского конкурса театральных рисунков и рецензий </w:t>
      </w:r>
    </w:p>
    <w:p w:rsidR="002C06C4" w:rsidRPr="009D4756" w:rsidRDefault="00AB316D" w:rsidP="00362F9C">
      <w:pPr>
        <w:pStyle w:val="1"/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C06C4">
        <w:rPr>
          <w:rFonts w:ascii="Times New Roman" w:hAnsi="Times New Roman" w:cs="Times New Roman"/>
          <w:sz w:val="28"/>
          <w:szCs w:val="28"/>
        </w:rPr>
        <w:t xml:space="preserve">Муниципальный этап </w:t>
      </w:r>
      <w:r w:rsidR="00955063" w:rsidRPr="00955063">
        <w:rPr>
          <w:rFonts w:ascii="Times New Roman" w:hAnsi="Times New Roman" w:cs="Times New Roman"/>
          <w:bCs/>
          <w:sz w:val="28"/>
          <w:szCs w:val="28"/>
        </w:rPr>
        <w:t xml:space="preserve">детского Всероссийского конкурса театральных рисунков и рецензий </w:t>
      </w:r>
      <w:r w:rsidR="002C06C4" w:rsidRPr="009D4756">
        <w:rPr>
          <w:rFonts w:ascii="Times New Roman" w:hAnsi="Times New Roman" w:cs="Times New Roman"/>
          <w:sz w:val="28"/>
          <w:szCs w:val="28"/>
        </w:rPr>
        <w:t>(далее – Конкурс)</w:t>
      </w:r>
      <w:r w:rsidR="002C06C4">
        <w:rPr>
          <w:rFonts w:ascii="Times New Roman" w:hAnsi="Times New Roman" w:cs="Times New Roman"/>
          <w:sz w:val="28"/>
          <w:szCs w:val="28"/>
        </w:rPr>
        <w:t xml:space="preserve"> </w:t>
      </w:r>
      <w:r w:rsidR="002C06C4" w:rsidRPr="009D4756">
        <w:rPr>
          <w:rFonts w:ascii="Times New Roman" w:hAnsi="Times New Roman" w:cs="Times New Roman"/>
          <w:sz w:val="28"/>
          <w:szCs w:val="28"/>
        </w:rPr>
        <w:t>проводи</w:t>
      </w:r>
      <w:r w:rsidR="002C06C4">
        <w:rPr>
          <w:rFonts w:ascii="Times New Roman" w:hAnsi="Times New Roman" w:cs="Times New Roman"/>
          <w:sz w:val="28"/>
          <w:szCs w:val="28"/>
        </w:rPr>
        <w:t>л</w:t>
      </w:r>
      <w:r w:rsidR="002C06C4" w:rsidRPr="009D4756">
        <w:rPr>
          <w:rFonts w:ascii="Times New Roman" w:hAnsi="Times New Roman" w:cs="Times New Roman"/>
          <w:sz w:val="28"/>
          <w:szCs w:val="28"/>
        </w:rPr>
        <w:t xml:space="preserve">ся в образовательных учреждениях </w:t>
      </w:r>
      <w:proofErr w:type="gramStart"/>
      <w:r w:rsidR="002C06C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C06C4">
        <w:rPr>
          <w:rFonts w:ascii="Times New Roman" w:hAnsi="Times New Roman" w:cs="Times New Roman"/>
          <w:sz w:val="28"/>
          <w:szCs w:val="28"/>
        </w:rPr>
        <w:t xml:space="preserve">.о.г. Выкса  с </w:t>
      </w:r>
      <w:r w:rsidR="00955063">
        <w:rPr>
          <w:rFonts w:ascii="Times New Roman" w:hAnsi="Times New Roman" w:cs="Times New Roman"/>
          <w:sz w:val="28"/>
          <w:szCs w:val="28"/>
        </w:rPr>
        <w:t>28</w:t>
      </w:r>
      <w:r w:rsidR="002C06C4">
        <w:rPr>
          <w:rFonts w:ascii="Times New Roman" w:hAnsi="Times New Roman" w:cs="Times New Roman"/>
          <w:sz w:val="28"/>
          <w:szCs w:val="28"/>
        </w:rPr>
        <w:t xml:space="preserve"> </w:t>
      </w:r>
      <w:r w:rsidR="00955063">
        <w:rPr>
          <w:rFonts w:ascii="Times New Roman" w:hAnsi="Times New Roman" w:cs="Times New Roman"/>
          <w:sz w:val="28"/>
          <w:szCs w:val="28"/>
        </w:rPr>
        <w:t>июня</w:t>
      </w:r>
      <w:r w:rsidR="002C06C4">
        <w:rPr>
          <w:rFonts w:ascii="Times New Roman" w:hAnsi="Times New Roman" w:cs="Times New Roman"/>
          <w:sz w:val="28"/>
          <w:szCs w:val="28"/>
        </w:rPr>
        <w:t xml:space="preserve"> по </w:t>
      </w:r>
      <w:r w:rsidR="00955063">
        <w:rPr>
          <w:rFonts w:ascii="Times New Roman" w:hAnsi="Times New Roman" w:cs="Times New Roman"/>
          <w:sz w:val="28"/>
          <w:szCs w:val="28"/>
        </w:rPr>
        <w:t>20 июля</w:t>
      </w:r>
      <w:r w:rsidR="002C06C4">
        <w:rPr>
          <w:rFonts w:ascii="Times New Roman" w:hAnsi="Times New Roman" w:cs="Times New Roman"/>
          <w:sz w:val="28"/>
          <w:szCs w:val="28"/>
        </w:rPr>
        <w:t xml:space="preserve"> 2019 года</w:t>
      </w:r>
      <w:r w:rsidR="002C06C4" w:rsidRPr="009D4756">
        <w:rPr>
          <w:rFonts w:ascii="Times New Roman" w:hAnsi="Times New Roman" w:cs="Times New Roman"/>
          <w:sz w:val="28"/>
          <w:szCs w:val="28"/>
        </w:rPr>
        <w:t>.</w:t>
      </w:r>
    </w:p>
    <w:p w:rsidR="006746ED" w:rsidRPr="006746ED" w:rsidRDefault="006746ED" w:rsidP="00362F9C">
      <w:pPr>
        <w:pStyle w:val="20"/>
        <w:shd w:val="clear" w:color="auto" w:fill="auto"/>
        <w:tabs>
          <w:tab w:val="left" w:pos="1610"/>
        </w:tabs>
        <w:spacing w:before="0" w:line="240" w:lineRule="auto"/>
        <w:ind w:left="1060"/>
        <w:contextualSpacing/>
        <w:rPr>
          <w:rFonts w:ascii="Times New Roman" w:hAnsi="Times New Roman" w:cs="Times New Roman"/>
        </w:rPr>
      </w:pPr>
      <w:r w:rsidRPr="006746ED">
        <w:rPr>
          <w:rFonts w:ascii="Times New Roman" w:hAnsi="Times New Roman" w:cs="Times New Roman"/>
          <w:color w:val="000000"/>
          <w:lang w:eastAsia="ru-RU" w:bidi="ru-RU"/>
        </w:rPr>
        <w:t>Основные цели и задачи конкурса:</w:t>
      </w:r>
    </w:p>
    <w:p w:rsidR="006746ED" w:rsidRPr="006746ED" w:rsidRDefault="006746ED" w:rsidP="00362F9C">
      <w:pPr>
        <w:pStyle w:val="20"/>
        <w:numPr>
          <w:ilvl w:val="0"/>
          <w:numId w:val="7"/>
        </w:numPr>
        <w:shd w:val="clear" w:color="auto" w:fill="auto"/>
        <w:tabs>
          <w:tab w:val="left" w:pos="1390"/>
        </w:tabs>
        <w:spacing w:before="0" w:line="240" w:lineRule="auto"/>
        <w:ind w:left="360" w:right="200" w:firstLine="700"/>
        <w:contextualSpacing/>
        <w:rPr>
          <w:rFonts w:ascii="Times New Roman" w:hAnsi="Times New Roman" w:cs="Times New Roman"/>
        </w:rPr>
      </w:pPr>
      <w:r w:rsidRPr="006746ED">
        <w:rPr>
          <w:rFonts w:ascii="Times New Roman" w:hAnsi="Times New Roman" w:cs="Times New Roman"/>
          <w:color w:val="000000"/>
          <w:lang w:eastAsia="ru-RU" w:bidi="ru-RU"/>
        </w:rPr>
        <w:t xml:space="preserve">изучение истории театра, повышение уровня информированности </w:t>
      </w:r>
      <w:proofErr w:type="gramStart"/>
      <w:r w:rsidRPr="006746ED">
        <w:rPr>
          <w:rFonts w:ascii="Times New Roman" w:hAnsi="Times New Roman" w:cs="Times New Roman"/>
          <w:color w:val="000000"/>
          <w:lang w:eastAsia="ru-RU" w:bidi="ru-RU"/>
        </w:rPr>
        <w:t>обучающихся</w:t>
      </w:r>
      <w:proofErr w:type="gramEnd"/>
      <w:r w:rsidRPr="006746ED">
        <w:rPr>
          <w:rFonts w:ascii="Times New Roman" w:hAnsi="Times New Roman" w:cs="Times New Roman"/>
          <w:color w:val="000000"/>
          <w:lang w:eastAsia="ru-RU" w:bidi="ru-RU"/>
        </w:rPr>
        <w:t xml:space="preserve"> в области театрального искусства;</w:t>
      </w:r>
    </w:p>
    <w:p w:rsidR="006746ED" w:rsidRPr="006746ED" w:rsidRDefault="006746ED" w:rsidP="00362F9C">
      <w:pPr>
        <w:pStyle w:val="20"/>
        <w:numPr>
          <w:ilvl w:val="0"/>
          <w:numId w:val="7"/>
        </w:numPr>
        <w:shd w:val="clear" w:color="auto" w:fill="auto"/>
        <w:tabs>
          <w:tab w:val="left" w:pos="1395"/>
        </w:tabs>
        <w:spacing w:before="0" w:line="240" w:lineRule="auto"/>
        <w:ind w:left="360" w:right="200" w:firstLine="700"/>
        <w:contextualSpacing/>
        <w:rPr>
          <w:rFonts w:ascii="Times New Roman" w:hAnsi="Times New Roman" w:cs="Times New Roman"/>
        </w:rPr>
      </w:pPr>
      <w:r w:rsidRPr="006746ED">
        <w:rPr>
          <w:rFonts w:ascii="Times New Roman" w:hAnsi="Times New Roman" w:cs="Times New Roman"/>
          <w:color w:val="000000"/>
          <w:lang w:eastAsia="ru-RU" w:bidi="ru-RU"/>
        </w:rPr>
        <w:t>развитие и поддержание творческой инициативы обучающихся, вовлечение их в творческую деятельность, создание условий для творческой самореализации;</w:t>
      </w:r>
    </w:p>
    <w:p w:rsidR="006746ED" w:rsidRPr="006746ED" w:rsidRDefault="006746ED" w:rsidP="00362F9C">
      <w:pPr>
        <w:pStyle w:val="20"/>
        <w:numPr>
          <w:ilvl w:val="0"/>
          <w:numId w:val="7"/>
        </w:numPr>
        <w:shd w:val="clear" w:color="auto" w:fill="auto"/>
        <w:tabs>
          <w:tab w:val="left" w:pos="1484"/>
        </w:tabs>
        <w:spacing w:before="0" w:line="240" w:lineRule="auto"/>
        <w:ind w:left="360" w:right="200" w:firstLine="700"/>
        <w:contextualSpacing/>
        <w:rPr>
          <w:rFonts w:ascii="Times New Roman" w:hAnsi="Times New Roman" w:cs="Times New Roman"/>
        </w:rPr>
      </w:pPr>
      <w:r w:rsidRPr="006746ED">
        <w:rPr>
          <w:rFonts w:ascii="Times New Roman" w:hAnsi="Times New Roman" w:cs="Times New Roman"/>
          <w:color w:val="000000"/>
          <w:lang w:eastAsia="ru-RU" w:bidi="ru-RU"/>
        </w:rPr>
        <w:t>воспитание и формирование гражданской активности путём совершенствования организации изобразительного искусства и театрального дела и привлечения внимания к вопросам театрального образования;</w:t>
      </w:r>
    </w:p>
    <w:p w:rsidR="006746ED" w:rsidRPr="006746ED" w:rsidRDefault="006746ED" w:rsidP="00362F9C">
      <w:pPr>
        <w:pStyle w:val="20"/>
        <w:numPr>
          <w:ilvl w:val="0"/>
          <w:numId w:val="7"/>
        </w:numPr>
        <w:shd w:val="clear" w:color="auto" w:fill="auto"/>
        <w:tabs>
          <w:tab w:val="left" w:pos="1484"/>
        </w:tabs>
        <w:spacing w:before="0" w:line="240" w:lineRule="auto"/>
        <w:ind w:left="360" w:right="200" w:firstLine="700"/>
        <w:contextualSpacing/>
        <w:rPr>
          <w:rFonts w:ascii="Times New Roman" w:hAnsi="Times New Roman" w:cs="Times New Roman"/>
        </w:rPr>
      </w:pPr>
      <w:r w:rsidRPr="006746ED">
        <w:rPr>
          <w:rFonts w:ascii="Times New Roman" w:hAnsi="Times New Roman" w:cs="Times New Roman"/>
          <w:color w:val="000000"/>
          <w:lang w:eastAsia="ru-RU" w:bidi="ru-RU"/>
        </w:rPr>
        <w:t>эстетическое и нравственное воспитание подрастающего поколения, патриотическое воспитание на основе приобщения к художественным ценностям России.</w:t>
      </w:r>
    </w:p>
    <w:p w:rsidR="002C06C4" w:rsidRPr="00C355C7" w:rsidRDefault="002C06C4" w:rsidP="00362F9C">
      <w:pPr>
        <w:pStyle w:val="1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55C7">
        <w:rPr>
          <w:rFonts w:ascii="Times New Roman" w:hAnsi="Times New Roman" w:cs="Times New Roman"/>
          <w:sz w:val="28"/>
          <w:szCs w:val="28"/>
        </w:rPr>
        <w:t>В Конкурсе принял</w:t>
      </w:r>
      <w:r w:rsidR="006746ED">
        <w:rPr>
          <w:rFonts w:ascii="Times New Roman" w:hAnsi="Times New Roman" w:cs="Times New Roman"/>
          <w:sz w:val="28"/>
          <w:szCs w:val="28"/>
        </w:rPr>
        <w:t>и</w:t>
      </w:r>
      <w:r w:rsidRPr="00C355C7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6746ED">
        <w:rPr>
          <w:rFonts w:ascii="Times New Roman" w:hAnsi="Times New Roman" w:cs="Times New Roman"/>
          <w:sz w:val="28"/>
          <w:szCs w:val="28"/>
        </w:rPr>
        <w:t>4</w:t>
      </w:r>
      <w:r w:rsidRPr="00C355C7">
        <w:rPr>
          <w:rFonts w:ascii="Times New Roman" w:hAnsi="Times New Roman" w:cs="Times New Roman"/>
          <w:sz w:val="28"/>
          <w:szCs w:val="28"/>
        </w:rPr>
        <w:t xml:space="preserve"> </w:t>
      </w:r>
      <w:r w:rsidR="006746ED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C355C7">
        <w:rPr>
          <w:rFonts w:ascii="Times New Roman" w:hAnsi="Times New Roman" w:cs="Times New Roman"/>
          <w:sz w:val="28"/>
          <w:szCs w:val="28"/>
        </w:rPr>
        <w:t xml:space="preserve">в возрасте от </w:t>
      </w:r>
      <w:r w:rsidR="006746ED">
        <w:rPr>
          <w:rFonts w:ascii="Times New Roman" w:hAnsi="Times New Roman" w:cs="Times New Roman"/>
          <w:sz w:val="28"/>
          <w:szCs w:val="28"/>
        </w:rPr>
        <w:t>6</w:t>
      </w:r>
      <w:r w:rsidRPr="00C355C7">
        <w:rPr>
          <w:rFonts w:ascii="Times New Roman" w:hAnsi="Times New Roman" w:cs="Times New Roman"/>
          <w:sz w:val="28"/>
          <w:szCs w:val="28"/>
        </w:rPr>
        <w:t xml:space="preserve"> до 1</w:t>
      </w:r>
      <w:r w:rsidR="006746ED">
        <w:rPr>
          <w:rFonts w:ascii="Times New Roman" w:hAnsi="Times New Roman" w:cs="Times New Roman"/>
          <w:sz w:val="28"/>
          <w:szCs w:val="28"/>
        </w:rPr>
        <w:t>0</w:t>
      </w:r>
      <w:r w:rsidRPr="00C355C7">
        <w:rPr>
          <w:rFonts w:ascii="Times New Roman" w:hAnsi="Times New Roman" w:cs="Times New Roman"/>
          <w:sz w:val="28"/>
          <w:szCs w:val="28"/>
        </w:rPr>
        <w:t xml:space="preserve"> лет из </w:t>
      </w:r>
      <w:r w:rsidR="006746ED">
        <w:rPr>
          <w:rFonts w:ascii="Times New Roman" w:hAnsi="Times New Roman" w:cs="Times New Roman"/>
          <w:sz w:val="28"/>
          <w:szCs w:val="28"/>
        </w:rPr>
        <w:t>2</w:t>
      </w:r>
      <w:r w:rsidRPr="00C355C7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городского округа город Выкса</w:t>
      </w:r>
      <w:r w:rsidR="006746ED">
        <w:rPr>
          <w:rFonts w:ascii="Times New Roman" w:hAnsi="Times New Roman" w:cs="Times New Roman"/>
          <w:sz w:val="28"/>
          <w:szCs w:val="28"/>
        </w:rPr>
        <w:t>, а также 2 ребёнка предоставили работы самостоятельно.</w:t>
      </w:r>
      <w:r w:rsidRPr="00C355C7">
        <w:rPr>
          <w:rFonts w:ascii="Times New Roman" w:hAnsi="Times New Roman" w:cs="Times New Roman"/>
          <w:sz w:val="28"/>
          <w:szCs w:val="28"/>
        </w:rPr>
        <w:t xml:space="preserve"> </w:t>
      </w:r>
      <w:r w:rsidRPr="00C355C7">
        <w:rPr>
          <w:rFonts w:ascii="Times New Roman" w:hAnsi="Times New Roman" w:cs="Times New Roman"/>
          <w:bCs/>
          <w:sz w:val="28"/>
          <w:szCs w:val="28"/>
        </w:rPr>
        <w:t xml:space="preserve">На конкурс было представлено </w:t>
      </w:r>
      <w:r w:rsidR="006746ED">
        <w:rPr>
          <w:rFonts w:ascii="Times New Roman" w:hAnsi="Times New Roman" w:cs="Times New Roman"/>
          <w:bCs/>
          <w:sz w:val="28"/>
          <w:szCs w:val="28"/>
        </w:rPr>
        <w:t>4</w:t>
      </w:r>
      <w:r w:rsidRPr="00C355C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355C7">
        <w:rPr>
          <w:rFonts w:ascii="Times New Roman" w:hAnsi="Times New Roman" w:cs="Times New Roman"/>
          <w:bCs/>
          <w:sz w:val="28"/>
          <w:szCs w:val="28"/>
        </w:rPr>
        <w:t>творчески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proofErr w:type="gramEnd"/>
      <w:r w:rsidRPr="00C355C7">
        <w:rPr>
          <w:rFonts w:ascii="Times New Roman" w:hAnsi="Times New Roman" w:cs="Times New Roman"/>
          <w:bCs/>
          <w:sz w:val="28"/>
          <w:szCs w:val="28"/>
        </w:rPr>
        <w:t xml:space="preserve"> работ</w:t>
      </w:r>
      <w:r w:rsidR="006746ED">
        <w:rPr>
          <w:rFonts w:ascii="Times New Roman" w:hAnsi="Times New Roman" w:cs="Times New Roman"/>
          <w:bCs/>
          <w:sz w:val="28"/>
          <w:szCs w:val="28"/>
        </w:rPr>
        <w:t>ы</w:t>
      </w:r>
      <w:r w:rsidRPr="00C355C7">
        <w:rPr>
          <w:rFonts w:ascii="Times New Roman" w:hAnsi="Times New Roman" w:cs="Times New Roman"/>
          <w:bCs/>
          <w:sz w:val="28"/>
          <w:szCs w:val="28"/>
        </w:rPr>
        <w:t>.</w:t>
      </w:r>
    </w:p>
    <w:p w:rsidR="002C06C4" w:rsidRPr="009A7469" w:rsidRDefault="002C06C4" w:rsidP="00362F9C">
      <w:pPr>
        <w:ind w:firstLine="567"/>
        <w:contextualSpacing/>
        <w:jc w:val="both"/>
      </w:pPr>
      <w:r w:rsidRPr="009A7469">
        <w:rPr>
          <w:bCs/>
          <w:sz w:val="28"/>
        </w:rPr>
        <w:t xml:space="preserve">Конкурс проводился в </w:t>
      </w:r>
      <w:r w:rsidR="006746ED">
        <w:rPr>
          <w:bCs/>
          <w:sz w:val="28"/>
        </w:rPr>
        <w:t>двух</w:t>
      </w:r>
      <w:r w:rsidRPr="009A7469">
        <w:rPr>
          <w:bCs/>
          <w:sz w:val="28"/>
        </w:rPr>
        <w:t xml:space="preserve"> номинациях</w:t>
      </w:r>
      <w:r>
        <w:rPr>
          <w:bCs/>
          <w:sz w:val="28"/>
        </w:rPr>
        <w:t xml:space="preserve">: </w:t>
      </w:r>
      <w:r w:rsidRPr="009A7469">
        <w:rPr>
          <w:rFonts w:eastAsia="Lucida Sans Unicode"/>
          <w:color w:val="000000"/>
          <w:sz w:val="28"/>
          <w:szCs w:val="28"/>
          <w:lang w:eastAsia="hi-IN" w:bidi="hi-IN"/>
        </w:rPr>
        <w:t>«</w:t>
      </w:r>
      <w:r w:rsidR="006746ED">
        <w:rPr>
          <w:rFonts w:eastAsia="Lucida Sans Unicode"/>
          <w:color w:val="000000"/>
          <w:sz w:val="28"/>
          <w:szCs w:val="28"/>
          <w:lang w:eastAsia="hi-IN" w:bidi="hi-IN"/>
        </w:rPr>
        <w:t>Рисуем театр</w:t>
      </w:r>
      <w:r w:rsidRPr="009A7469">
        <w:rPr>
          <w:rFonts w:eastAsia="Lucida Sans Unicode"/>
          <w:color w:val="000000"/>
          <w:sz w:val="28"/>
          <w:szCs w:val="28"/>
          <w:lang w:eastAsia="hi-IN" w:bidi="hi-IN"/>
        </w:rPr>
        <w:t>»</w:t>
      </w:r>
      <w:r>
        <w:rPr>
          <w:rFonts w:eastAsia="Lucida Sans Unicode"/>
          <w:color w:val="000000"/>
          <w:sz w:val="28"/>
          <w:szCs w:val="28"/>
          <w:lang w:eastAsia="hi-IN" w:bidi="hi-IN"/>
        </w:rPr>
        <w:t xml:space="preserve">, </w:t>
      </w:r>
      <w:r w:rsidRPr="009A7469">
        <w:rPr>
          <w:rFonts w:eastAsia="Lucida Sans Unicode"/>
          <w:sz w:val="28"/>
          <w:szCs w:val="28"/>
          <w:lang w:eastAsia="hi-IN" w:bidi="hi-IN"/>
        </w:rPr>
        <w:t>«</w:t>
      </w:r>
      <w:r w:rsidR="006746ED">
        <w:rPr>
          <w:rFonts w:eastAsia="Lucida Sans Unicode"/>
          <w:sz w:val="28"/>
          <w:szCs w:val="28"/>
          <w:lang w:eastAsia="hi-IN" w:bidi="hi-IN"/>
        </w:rPr>
        <w:t>Пишем о театре!</w:t>
      </w:r>
      <w:r w:rsidRPr="009A7469">
        <w:rPr>
          <w:rFonts w:eastAsia="Lucida Sans Unicode"/>
          <w:sz w:val="28"/>
          <w:szCs w:val="28"/>
          <w:lang w:eastAsia="hi-IN" w:bidi="hi-IN"/>
        </w:rPr>
        <w:t>».</w:t>
      </w:r>
    </w:p>
    <w:p w:rsidR="006746ED" w:rsidRDefault="006746ED" w:rsidP="00362F9C">
      <w:pPr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Номинация «Пишем о театре!» оказалась не востребована. Все представленные работы относились к номинации «Рисуем театр». Здесь дети по большей части постарались изобразить сценическое действие. Одна из работ отражала понимание театра как образа места действия. Для реализации своего замысла дети использовали </w:t>
      </w:r>
      <w:r w:rsidR="00EE689A">
        <w:rPr>
          <w:color w:val="000000"/>
          <w:sz w:val="28"/>
          <w:szCs w:val="28"/>
          <w:shd w:val="clear" w:color="auto" w:fill="FFFFFF"/>
        </w:rPr>
        <w:t xml:space="preserve">акварель, гуашь, карандаш. </w:t>
      </w:r>
    </w:p>
    <w:p w:rsidR="00EE689A" w:rsidRPr="00EE689A" w:rsidRDefault="002C06C4" w:rsidP="00362F9C">
      <w:pPr>
        <w:pStyle w:val="20"/>
        <w:shd w:val="clear" w:color="auto" w:fill="auto"/>
        <w:spacing w:before="0" w:line="240" w:lineRule="auto"/>
        <w:ind w:left="360" w:firstLine="700"/>
        <w:contextualSpacing/>
        <w:rPr>
          <w:rFonts w:ascii="Times New Roman" w:hAnsi="Times New Roman" w:cs="Times New Roman"/>
        </w:rPr>
      </w:pPr>
      <w:r w:rsidRPr="00EE689A">
        <w:rPr>
          <w:rFonts w:ascii="Times New Roman" w:hAnsi="Times New Roman" w:cs="Times New Roman"/>
        </w:rPr>
        <w:t>Жюри оценивало работы по следующим критериям:</w:t>
      </w:r>
    </w:p>
    <w:p w:rsidR="00EE689A" w:rsidRPr="00EE689A" w:rsidRDefault="00EE689A" w:rsidP="00362F9C">
      <w:pPr>
        <w:pStyle w:val="20"/>
        <w:numPr>
          <w:ilvl w:val="2"/>
          <w:numId w:val="8"/>
        </w:numPr>
        <w:shd w:val="clear" w:color="auto" w:fill="auto"/>
        <w:spacing w:before="0" w:line="240" w:lineRule="auto"/>
        <w:ind w:left="709" w:hanging="709"/>
        <w:contextualSpacing/>
        <w:rPr>
          <w:rFonts w:ascii="Times New Roman" w:hAnsi="Times New Roman" w:cs="Times New Roman"/>
        </w:rPr>
      </w:pPr>
      <w:r w:rsidRPr="00EE689A">
        <w:rPr>
          <w:rFonts w:ascii="Times New Roman" w:hAnsi="Times New Roman" w:cs="Times New Roman"/>
          <w:color w:val="000000"/>
          <w:lang w:eastAsia="ru-RU" w:bidi="ru-RU"/>
        </w:rPr>
        <w:t>содержание рисунка (оригинальное, неожиданное, фантастическое, непосредственное и наивное);</w:t>
      </w:r>
    </w:p>
    <w:p w:rsidR="00EE689A" w:rsidRPr="00EE689A" w:rsidRDefault="00EE689A" w:rsidP="00362F9C">
      <w:pPr>
        <w:pStyle w:val="20"/>
        <w:numPr>
          <w:ilvl w:val="0"/>
          <w:numId w:val="8"/>
        </w:numPr>
        <w:shd w:val="clear" w:color="auto" w:fill="auto"/>
        <w:tabs>
          <w:tab w:val="left" w:pos="1353"/>
        </w:tabs>
        <w:spacing w:before="0" w:line="240" w:lineRule="auto"/>
        <w:ind w:right="180"/>
        <w:contextualSpacing/>
        <w:rPr>
          <w:rFonts w:ascii="Times New Roman" w:hAnsi="Times New Roman" w:cs="Times New Roman"/>
        </w:rPr>
      </w:pPr>
      <w:r w:rsidRPr="00EE689A">
        <w:rPr>
          <w:rFonts w:ascii="Times New Roman" w:hAnsi="Times New Roman" w:cs="Times New Roman"/>
          <w:color w:val="000000"/>
          <w:lang w:eastAsia="ru-RU" w:bidi="ru-RU"/>
        </w:rPr>
        <w:t xml:space="preserve">композиционное решение (хорошая </w:t>
      </w:r>
      <w:proofErr w:type="spellStart"/>
      <w:r w:rsidRPr="00EE689A">
        <w:rPr>
          <w:rFonts w:ascii="Times New Roman" w:hAnsi="Times New Roman" w:cs="Times New Roman"/>
          <w:color w:val="000000"/>
          <w:lang w:eastAsia="ru-RU" w:bidi="ru-RU"/>
        </w:rPr>
        <w:t>заполняемость</w:t>
      </w:r>
      <w:proofErr w:type="spellEnd"/>
      <w:r w:rsidRPr="00EE689A">
        <w:rPr>
          <w:rFonts w:ascii="Times New Roman" w:hAnsi="Times New Roman" w:cs="Times New Roman"/>
          <w:color w:val="000000"/>
          <w:lang w:eastAsia="ru-RU" w:bidi="ru-RU"/>
        </w:rPr>
        <w:t xml:space="preserve"> листа, ритмичность в изображении предметов, разнообразие размеров нарисованных предметов, зоркость, наблюдательность ребенка);</w:t>
      </w:r>
    </w:p>
    <w:p w:rsidR="00EE689A" w:rsidRPr="00EE689A" w:rsidRDefault="00EE689A" w:rsidP="00362F9C">
      <w:pPr>
        <w:pStyle w:val="20"/>
        <w:numPr>
          <w:ilvl w:val="0"/>
          <w:numId w:val="8"/>
        </w:numPr>
        <w:shd w:val="clear" w:color="auto" w:fill="auto"/>
        <w:tabs>
          <w:tab w:val="left" w:pos="1351"/>
        </w:tabs>
        <w:spacing w:before="0" w:line="240" w:lineRule="auto"/>
        <w:contextualSpacing/>
        <w:rPr>
          <w:rFonts w:ascii="Times New Roman" w:hAnsi="Times New Roman" w:cs="Times New Roman"/>
        </w:rPr>
      </w:pPr>
      <w:proofErr w:type="gramStart"/>
      <w:r w:rsidRPr="00EE689A">
        <w:rPr>
          <w:rFonts w:ascii="Times New Roman" w:hAnsi="Times New Roman" w:cs="Times New Roman"/>
          <w:color w:val="000000"/>
          <w:lang w:eastAsia="ru-RU" w:bidi="ru-RU"/>
        </w:rPr>
        <w:t>мастерство изображения (умение иллюзорно изображать предметный</w:t>
      </w:r>
      <w:proofErr w:type="gramEnd"/>
    </w:p>
    <w:p w:rsidR="00EE689A" w:rsidRPr="00EE689A" w:rsidRDefault="00EE689A" w:rsidP="00362F9C">
      <w:pPr>
        <w:pStyle w:val="20"/>
        <w:numPr>
          <w:ilvl w:val="0"/>
          <w:numId w:val="8"/>
        </w:numPr>
        <w:shd w:val="clear" w:color="auto" w:fill="auto"/>
        <w:spacing w:before="0" w:line="240" w:lineRule="auto"/>
        <w:contextualSpacing/>
        <w:rPr>
          <w:rFonts w:ascii="Times New Roman" w:hAnsi="Times New Roman" w:cs="Times New Roman"/>
        </w:rPr>
      </w:pPr>
      <w:r w:rsidRPr="00EE689A">
        <w:rPr>
          <w:rFonts w:ascii="Times New Roman" w:hAnsi="Times New Roman" w:cs="Times New Roman"/>
          <w:color w:val="000000"/>
          <w:lang w:eastAsia="ru-RU" w:bidi="ru-RU"/>
        </w:rPr>
        <w:t>мир);</w:t>
      </w:r>
    </w:p>
    <w:p w:rsidR="00EE689A" w:rsidRPr="00EE689A" w:rsidRDefault="00EE689A" w:rsidP="00362F9C">
      <w:pPr>
        <w:pStyle w:val="20"/>
        <w:numPr>
          <w:ilvl w:val="0"/>
          <w:numId w:val="8"/>
        </w:numPr>
        <w:shd w:val="clear" w:color="auto" w:fill="auto"/>
        <w:tabs>
          <w:tab w:val="left" w:pos="1349"/>
        </w:tabs>
        <w:spacing w:before="0" w:line="240" w:lineRule="auto"/>
        <w:contextualSpacing/>
        <w:rPr>
          <w:rFonts w:ascii="Times New Roman" w:hAnsi="Times New Roman" w:cs="Times New Roman"/>
        </w:rPr>
      </w:pPr>
      <w:r w:rsidRPr="00EE689A">
        <w:rPr>
          <w:rFonts w:ascii="Times New Roman" w:hAnsi="Times New Roman" w:cs="Times New Roman"/>
          <w:color w:val="000000"/>
          <w:lang w:eastAsia="ru-RU" w:bidi="ru-RU"/>
        </w:rPr>
        <w:t>выразительность (наглядная передача какой-то идеи, эмоции);</w:t>
      </w:r>
    </w:p>
    <w:p w:rsidR="002C06C4" w:rsidRPr="00EE689A" w:rsidRDefault="00EE689A" w:rsidP="00362F9C">
      <w:pPr>
        <w:pStyle w:val="a7"/>
        <w:numPr>
          <w:ilvl w:val="0"/>
          <w:numId w:val="8"/>
        </w:numPr>
        <w:tabs>
          <w:tab w:val="left" w:pos="-284"/>
          <w:tab w:val="left" w:pos="284"/>
          <w:tab w:val="left" w:pos="2268"/>
          <w:tab w:val="left" w:pos="2694"/>
        </w:tabs>
        <w:spacing w:line="240" w:lineRule="auto"/>
        <w:ind w:right="-1"/>
        <w:rPr>
          <w:rFonts w:ascii="Times New Roman" w:hAnsi="Times New Roman"/>
          <w:bCs/>
          <w:sz w:val="28"/>
          <w:szCs w:val="28"/>
        </w:rPr>
      </w:pPr>
      <w:r w:rsidRPr="00EE689A">
        <w:rPr>
          <w:rFonts w:ascii="Times New Roman" w:hAnsi="Times New Roman"/>
          <w:color w:val="000000"/>
          <w:sz w:val="28"/>
          <w:szCs w:val="28"/>
          <w:lang w:bidi="ru-RU"/>
        </w:rPr>
        <w:t>колорит (интересное, необычное и неожиданное цветовое решение).</w:t>
      </w:r>
    </w:p>
    <w:p w:rsidR="003E1524" w:rsidRDefault="00EE689A" w:rsidP="00362F9C">
      <w:pPr>
        <w:ind w:firstLine="567"/>
        <w:contextualSpacing/>
        <w:jc w:val="both"/>
        <w:rPr>
          <w:bCs/>
          <w:sz w:val="28"/>
        </w:rPr>
      </w:pPr>
      <w:r>
        <w:rPr>
          <w:bCs/>
          <w:sz w:val="28"/>
        </w:rPr>
        <w:lastRenderedPageBreak/>
        <w:t>Оценивая рисунки, жюри отметило, что мастерство изображения имеет достаточно большую градацию в зависимости от возраста участников. При этом отражение в рисунках самых младших участников находит их опыт взаимодействия с театраль</w:t>
      </w:r>
      <w:r w:rsidR="003E1524">
        <w:rPr>
          <w:bCs/>
          <w:sz w:val="28"/>
        </w:rPr>
        <w:t>ной деятельностью:</w:t>
      </w:r>
      <w:r>
        <w:rPr>
          <w:bCs/>
          <w:sz w:val="28"/>
        </w:rPr>
        <w:t xml:space="preserve"> участие в </w:t>
      </w:r>
      <w:r w:rsidR="003E1524">
        <w:rPr>
          <w:bCs/>
          <w:sz w:val="28"/>
        </w:rPr>
        <w:t xml:space="preserve">спектаклях, инсценировках, просмотрах спектаклей. </w:t>
      </w:r>
      <w:proofErr w:type="spellStart"/>
      <w:r w:rsidR="003E1524">
        <w:rPr>
          <w:bCs/>
          <w:sz w:val="28"/>
        </w:rPr>
        <w:t>Заполняемость</w:t>
      </w:r>
      <w:proofErr w:type="spellEnd"/>
      <w:r w:rsidR="003E1524">
        <w:rPr>
          <w:bCs/>
          <w:sz w:val="28"/>
        </w:rPr>
        <w:t xml:space="preserve"> листа у всех участников на хорошем уровне, ритмичность рисунков и мастерство изображения соответствуют возрасту. Выразительность и колористическое решение, поскольку зависят от уровня владения выбранной техникой, также отличались у авторов в зависимости от их опыта изобразительной деятельности и возрастной категории.</w:t>
      </w:r>
    </w:p>
    <w:p w:rsidR="00362F9C" w:rsidRDefault="002C06C4" w:rsidP="00362F9C">
      <w:pPr>
        <w:ind w:firstLine="567"/>
        <w:contextualSpacing/>
        <w:jc w:val="both"/>
        <w:rPr>
          <w:sz w:val="28"/>
        </w:rPr>
      </w:pPr>
      <w:r>
        <w:rPr>
          <w:sz w:val="28"/>
        </w:rPr>
        <w:t xml:space="preserve">По итогам Конкурса </w:t>
      </w:r>
      <w:r w:rsidR="00362F9C">
        <w:rPr>
          <w:sz w:val="28"/>
        </w:rPr>
        <w:t>жюри рекомендовало ввести большую возрастную градацию в каждой номинации и, в случае привлечения неорганизованных детей, обучающие мастер-классы по повышению изобразительному искусству.</w:t>
      </w:r>
    </w:p>
    <w:p w:rsidR="002C06C4" w:rsidRDefault="00362F9C" w:rsidP="00362F9C">
      <w:pPr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</w:t>
      </w:r>
      <w:r w:rsidR="002C06C4">
        <w:rPr>
          <w:sz w:val="28"/>
          <w:szCs w:val="28"/>
        </w:rPr>
        <w:t xml:space="preserve">обедители и призеры </w:t>
      </w:r>
      <w:r w:rsidR="002C06C4" w:rsidRPr="005A0BED">
        <w:rPr>
          <w:sz w:val="28"/>
          <w:szCs w:val="28"/>
        </w:rPr>
        <w:t xml:space="preserve">награждены </w:t>
      </w:r>
      <w:r w:rsidR="002C06C4">
        <w:rPr>
          <w:sz w:val="28"/>
          <w:szCs w:val="28"/>
        </w:rPr>
        <w:t xml:space="preserve">электронными </w:t>
      </w:r>
      <w:r w:rsidR="002C06C4" w:rsidRPr="005A0BED">
        <w:rPr>
          <w:sz w:val="28"/>
          <w:szCs w:val="28"/>
        </w:rPr>
        <w:t>дипломами</w:t>
      </w:r>
      <w:r w:rsidR="002C06C4">
        <w:rPr>
          <w:sz w:val="28"/>
          <w:szCs w:val="28"/>
        </w:rPr>
        <w:t xml:space="preserve">; </w:t>
      </w:r>
      <w:r>
        <w:rPr>
          <w:sz w:val="28"/>
          <w:szCs w:val="28"/>
        </w:rPr>
        <w:t>их работы отправлены для участия в региональном этапе Конкурса</w:t>
      </w:r>
      <w:r w:rsidR="002C06C4" w:rsidRPr="005A0BED">
        <w:rPr>
          <w:sz w:val="28"/>
          <w:szCs w:val="28"/>
        </w:rPr>
        <w:t xml:space="preserve"> (Приложение 2)</w:t>
      </w:r>
      <w:r w:rsidR="002C06C4">
        <w:rPr>
          <w:color w:val="000000"/>
          <w:sz w:val="28"/>
          <w:szCs w:val="28"/>
          <w:shd w:val="clear" w:color="auto" w:fill="FFFFFF"/>
        </w:rPr>
        <w:t>.</w:t>
      </w:r>
    </w:p>
    <w:p w:rsidR="00AB5E54" w:rsidRPr="003E7B4A" w:rsidRDefault="00AB5E54" w:rsidP="00362F9C">
      <w:pPr>
        <w:contextualSpacing/>
        <w:jc w:val="both"/>
        <w:rPr>
          <w:sz w:val="32"/>
          <w:szCs w:val="28"/>
          <w:highlight w:val="yellow"/>
        </w:rPr>
      </w:pPr>
    </w:p>
    <w:p w:rsidR="00AB316D" w:rsidRDefault="00AB316D" w:rsidP="00362F9C">
      <w:pPr>
        <w:ind w:firstLine="567"/>
        <w:contextualSpacing/>
        <w:jc w:val="center"/>
        <w:rPr>
          <w:rFonts w:eastAsia="Times New Roman"/>
          <w:b/>
          <w:sz w:val="26"/>
          <w:szCs w:val="26"/>
          <w:lang w:eastAsia="ru-RU"/>
        </w:rPr>
      </w:pPr>
      <w:r w:rsidRPr="002C06C4">
        <w:rPr>
          <w:rFonts w:eastAsia="Times New Roman"/>
          <w:b/>
          <w:sz w:val="26"/>
          <w:szCs w:val="26"/>
          <w:lang w:eastAsia="ru-RU"/>
        </w:rPr>
        <w:t>________________</w:t>
      </w:r>
    </w:p>
    <w:p w:rsidR="00B33259" w:rsidRPr="00B33259" w:rsidRDefault="00515744" w:rsidP="00B33259">
      <w:pPr>
        <w:widowControl/>
        <w:suppressAutoHyphens w:val="0"/>
        <w:spacing w:line="276" w:lineRule="auto"/>
        <w:jc w:val="right"/>
        <w:rPr>
          <w:sz w:val="28"/>
        </w:rPr>
      </w:pPr>
      <w:r>
        <w:rPr>
          <w:rFonts w:eastAsia="Times New Roman"/>
          <w:b/>
          <w:sz w:val="26"/>
          <w:szCs w:val="26"/>
          <w:lang w:eastAsia="ru-RU"/>
        </w:rPr>
        <w:br w:type="page"/>
      </w:r>
      <w:r w:rsidR="00AB316D" w:rsidRPr="00B33259">
        <w:rPr>
          <w:rFonts w:eastAsia="Times New Roman"/>
          <w:sz w:val="28"/>
          <w:lang w:eastAsia="ru-RU"/>
        </w:rPr>
        <w:lastRenderedPageBreak/>
        <w:t xml:space="preserve">Приложение </w:t>
      </w:r>
      <w:r w:rsidR="003D7603">
        <w:rPr>
          <w:rFonts w:eastAsia="Times New Roman"/>
          <w:sz w:val="28"/>
          <w:lang w:eastAsia="ru-RU"/>
        </w:rPr>
        <w:t>№</w:t>
      </w:r>
      <w:r w:rsidR="00AB316D" w:rsidRPr="00B33259">
        <w:rPr>
          <w:rFonts w:eastAsia="Times New Roman"/>
          <w:sz w:val="28"/>
          <w:lang w:eastAsia="ru-RU"/>
        </w:rPr>
        <w:t>2</w:t>
      </w:r>
    </w:p>
    <w:p w:rsidR="00E11F8E" w:rsidRPr="00FB66D1" w:rsidRDefault="00E11F8E" w:rsidP="00E11F8E">
      <w:pPr>
        <w:jc w:val="right"/>
        <w:rPr>
          <w:sz w:val="28"/>
          <w:szCs w:val="28"/>
          <w:u w:val="single"/>
        </w:rPr>
      </w:pPr>
      <w:r w:rsidRPr="000B7C8A">
        <w:rPr>
          <w:sz w:val="28"/>
          <w:szCs w:val="28"/>
          <w:u w:val="single"/>
        </w:rPr>
        <w:t xml:space="preserve">к приказу № </w:t>
      </w:r>
      <w:r w:rsidR="000B7C8A" w:rsidRPr="000B7C8A">
        <w:rPr>
          <w:sz w:val="28"/>
          <w:szCs w:val="28"/>
          <w:u w:val="single"/>
          <w:lang w:val="en-US"/>
        </w:rPr>
        <w:t>92</w:t>
      </w:r>
      <w:r w:rsidRPr="000B7C8A">
        <w:rPr>
          <w:sz w:val="28"/>
          <w:szCs w:val="28"/>
          <w:u w:val="single"/>
        </w:rPr>
        <w:t xml:space="preserve"> от </w:t>
      </w:r>
      <w:r w:rsidR="000B7C8A" w:rsidRPr="000B7C8A">
        <w:rPr>
          <w:sz w:val="28"/>
          <w:szCs w:val="28"/>
          <w:u w:val="single"/>
          <w:lang w:val="en-US"/>
        </w:rPr>
        <w:t>20</w:t>
      </w:r>
      <w:r w:rsidRPr="000B7C8A">
        <w:rPr>
          <w:sz w:val="28"/>
          <w:szCs w:val="28"/>
          <w:u w:val="single"/>
        </w:rPr>
        <w:t>.0</w:t>
      </w:r>
      <w:r w:rsidR="000B7C8A" w:rsidRPr="000B7C8A">
        <w:rPr>
          <w:sz w:val="28"/>
          <w:szCs w:val="28"/>
          <w:u w:val="single"/>
          <w:lang w:val="en-US"/>
        </w:rPr>
        <w:t>7</w:t>
      </w:r>
      <w:r w:rsidRPr="000B7C8A">
        <w:rPr>
          <w:sz w:val="28"/>
          <w:szCs w:val="28"/>
          <w:u w:val="single"/>
        </w:rPr>
        <w:t>.2019 г.</w:t>
      </w:r>
    </w:p>
    <w:p w:rsidR="00FB66D1" w:rsidRPr="004A0395" w:rsidRDefault="00FB66D1" w:rsidP="004A0395">
      <w:pPr>
        <w:jc w:val="right"/>
        <w:rPr>
          <w:rFonts w:eastAsia="Times New Roman"/>
          <w:b/>
          <w:sz w:val="26"/>
          <w:szCs w:val="26"/>
          <w:lang w:eastAsia="ru-RU"/>
        </w:rPr>
      </w:pPr>
    </w:p>
    <w:p w:rsidR="00AB316D" w:rsidRPr="004B7C68" w:rsidRDefault="00AB316D" w:rsidP="00AB316D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4B7C68">
        <w:rPr>
          <w:rFonts w:eastAsia="Times New Roman"/>
          <w:b/>
          <w:sz w:val="28"/>
          <w:szCs w:val="28"/>
          <w:lang w:eastAsia="ru-RU"/>
        </w:rPr>
        <w:t>СПИСОК</w:t>
      </w:r>
    </w:p>
    <w:p w:rsidR="00362F9C" w:rsidRPr="00C22445" w:rsidRDefault="00AB316D" w:rsidP="00362F9C">
      <w:pPr>
        <w:spacing w:after="240" w:line="276" w:lineRule="auto"/>
        <w:jc w:val="center"/>
        <w:rPr>
          <w:b/>
          <w:bCs/>
          <w:sz w:val="28"/>
          <w:szCs w:val="28"/>
        </w:rPr>
      </w:pPr>
      <w:r w:rsidRPr="004B7C68">
        <w:rPr>
          <w:rFonts w:eastAsia="Times New Roman"/>
          <w:b/>
          <w:sz w:val="28"/>
          <w:szCs w:val="28"/>
          <w:lang w:eastAsia="ru-RU"/>
        </w:rPr>
        <w:t xml:space="preserve">победителей и призеров </w:t>
      </w:r>
      <w:r w:rsidR="00DF5390">
        <w:rPr>
          <w:rFonts w:eastAsia="Times New Roman"/>
          <w:b/>
          <w:sz w:val="28"/>
          <w:szCs w:val="28"/>
          <w:lang w:eastAsia="ru-RU"/>
        </w:rPr>
        <w:t xml:space="preserve">муниципального этапа </w:t>
      </w:r>
      <w:r w:rsidR="00362F9C">
        <w:rPr>
          <w:b/>
          <w:bCs/>
          <w:sz w:val="28"/>
          <w:szCs w:val="28"/>
        </w:rPr>
        <w:t xml:space="preserve">детского Всероссийского конкурса театральных рисунков и рецензий </w:t>
      </w:r>
    </w:p>
    <w:p w:rsidR="00362F9C" w:rsidRDefault="00362F9C" w:rsidP="00362F9C">
      <w:pPr>
        <w:pStyle w:val="a7"/>
        <w:shd w:val="clear" w:color="auto" w:fill="FFFFFF"/>
        <w:spacing w:line="360" w:lineRule="auto"/>
        <w:ind w:left="0"/>
        <w:jc w:val="center"/>
        <w:rPr>
          <w:rFonts w:ascii="Times New Roman" w:hAnsi="Times New Roman"/>
          <w:b/>
          <w:bCs/>
          <w:color w:val="0D0D0D"/>
          <w:sz w:val="28"/>
          <w:szCs w:val="28"/>
        </w:rPr>
      </w:pPr>
    </w:p>
    <w:p w:rsidR="00362F9C" w:rsidRPr="00DF5390" w:rsidRDefault="00362F9C" w:rsidP="00362F9C">
      <w:pPr>
        <w:pStyle w:val="a7"/>
        <w:shd w:val="clear" w:color="auto" w:fill="FFFFFF"/>
        <w:spacing w:line="360" w:lineRule="auto"/>
        <w:ind w:left="0"/>
        <w:jc w:val="center"/>
        <w:rPr>
          <w:rFonts w:ascii="Times New Roman" w:hAnsi="Times New Roman"/>
          <w:b/>
          <w:bCs/>
          <w:color w:val="0D0D0D"/>
          <w:sz w:val="28"/>
          <w:szCs w:val="28"/>
        </w:rPr>
      </w:pPr>
      <w:r w:rsidRPr="00DF5390">
        <w:rPr>
          <w:rFonts w:ascii="Times New Roman" w:hAnsi="Times New Roman"/>
          <w:b/>
          <w:bCs/>
          <w:color w:val="0D0D0D"/>
          <w:sz w:val="28"/>
          <w:szCs w:val="28"/>
        </w:rPr>
        <w:t>1 возрастная группа (</w:t>
      </w:r>
      <w:r w:rsidR="00CC1D38">
        <w:rPr>
          <w:rFonts w:ascii="Times New Roman" w:hAnsi="Times New Roman"/>
          <w:b/>
          <w:bCs/>
          <w:color w:val="0D0D0D"/>
          <w:sz w:val="28"/>
          <w:szCs w:val="28"/>
        </w:rPr>
        <w:t>6</w:t>
      </w:r>
      <w:r w:rsidRPr="00DF5390">
        <w:rPr>
          <w:rFonts w:ascii="Times New Roman" w:hAnsi="Times New Roman"/>
          <w:b/>
          <w:bCs/>
          <w:color w:val="0D0D0D"/>
          <w:sz w:val="28"/>
          <w:szCs w:val="28"/>
        </w:rPr>
        <w:t>-1</w:t>
      </w:r>
      <w:r w:rsidR="00CC1D38">
        <w:rPr>
          <w:rFonts w:ascii="Times New Roman" w:hAnsi="Times New Roman"/>
          <w:b/>
          <w:bCs/>
          <w:color w:val="0D0D0D"/>
          <w:sz w:val="28"/>
          <w:szCs w:val="28"/>
        </w:rPr>
        <w:t>0</w:t>
      </w:r>
      <w:r w:rsidRPr="00DF5390">
        <w:rPr>
          <w:rFonts w:ascii="Times New Roman" w:hAnsi="Times New Roman"/>
          <w:b/>
          <w:bCs/>
          <w:color w:val="0D0D0D"/>
          <w:sz w:val="28"/>
          <w:szCs w:val="28"/>
        </w:rPr>
        <w:t xml:space="preserve"> лет)</w:t>
      </w:r>
    </w:p>
    <w:p w:rsidR="00DF5390" w:rsidRPr="00DF5390" w:rsidRDefault="00DF5390" w:rsidP="00DF5390">
      <w:pPr>
        <w:pStyle w:val="a7"/>
        <w:shd w:val="clear" w:color="auto" w:fill="FFFFFF"/>
        <w:spacing w:line="360" w:lineRule="auto"/>
        <w:ind w:left="0"/>
        <w:jc w:val="center"/>
        <w:rPr>
          <w:rFonts w:ascii="Times New Roman" w:hAnsi="Times New Roman"/>
          <w:b/>
          <w:bCs/>
          <w:color w:val="0D0D0D"/>
          <w:sz w:val="28"/>
          <w:szCs w:val="28"/>
        </w:rPr>
      </w:pPr>
      <w:r w:rsidRPr="00DF5390">
        <w:rPr>
          <w:rFonts w:ascii="Times New Roman" w:hAnsi="Times New Roman"/>
          <w:b/>
          <w:bCs/>
          <w:color w:val="0D0D0D"/>
          <w:sz w:val="28"/>
          <w:szCs w:val="28"/>
        </w:rPr>
        <w:t>Номинация «</w:t>
      </w:r>
      <w:r w:rsidR="00362F9C">
        <w:rPr>
          <w:rFonts w:ascii="Times New Roman" w:hAnsi="Times New Roman"/>
          <w:b/>
          <w:bCs/>
          <w:color w:val="0D0D0D"/>
          <w:sz w:val="28"/>
          <w:szCs w:val="28"/>
        </w:rPr>
        <w:t>Рисую театр</w:t>
      </w:r>
      <w:r w:rsidRPr="00DF5390">
        <w:rPr>
          <w:rFonts w:ascii="Times New Roman" w:hAnsi="Times New Roman"/>
          <w:b/>
          <w:bCs/>
          <w:color w:val="0D0D0D"/>
          <w:sz w:val="28"/>
          <w:szCs w:val="28"/>
        </w:rPr>
        <w:t>»</w:t>
      </w:r>
    </w:p>
    <w:p w:rsidR="00DF5390" w:rsidRPr="00DF5390" w:rsidRDefault="00DF5390" w:rsidP="00DF5390">
      <w:pPr>
        <w:shd w:val="clear" w:color="auto" w:fill="FFFFFF"/>
        <w:spacing w:line="360" w:lineRule="auto"/>
        <w:contextualSpacing/>
        <w:jc w:val="both"/>
        <w:rPr>
          <w:color w:val="0D0D0D"/>
          <w:sz w:val="28"/>
          <w:szCs w:val="28"/>
        </w:rPr>
      </w:pPr>
      <w:r w:rsidRPr="00DF5390">
        <w:rPr>
          <w:color w:val="0D0D0D"/>
          <w:sz w:val="28"/>
          <w:szCs w:val="28"/>
        </w:rPr>
        <w:t xml:space="preserve">I место – </w:t>
      </w:r>
      <w:r w:rsidR="00362F9C">
        <w:rPr>
          <w:color w:val="0D0D0D"/>
          <w:sz w:val="28"/>
          <w:szCs w:val="28"/>
        </w:rPr>
        <w:t>Астафьева Яна</w:t>
      </w:r>
      <w:r w:rsidRPr="00DF5390">
        <w:rPr>
          <w:color w:val="0D0D0D"/>
          <w:sz w:val="28"/>
          <w:szCs w:val="28"/>
        </w:rPr>
        <w:t xml:space="preserve">, </w:t>
      </w:r>
      <w:r w:rsidR="00362F9C">
        <w:rPr>
          <w:color w:val="0D0D0D"/>
          <w:sz w:val="28"/>
          <w:szCs w:val="28"/>
        </w:rPr>
        <w:t>МБУ ДО «Де</w:t>
      </w:r>
      <w:r w:rsidR="00190B53">
        <w:rPr>
          <w:color w:val="0D0D0D"/>
          <w:sz w:val="28"/>
          <w:szCs w:val="28"/>
        </w:rPr>
        <w:t>тская школа искусств им. А.В. Лепешкина</w:t>
      </w:r>
      <w:r w:rsidR="00362F9C">
        <w:rPr>
          <w:color w:val="0D0D0D"/>
          <w:sz w:val="28"/>
          <w:szCs w:val="28"/>
        </w:rPr>
        <w:t>»</w:t>
      </w:r>
      <w:r w:rsidR="00190B53">
        <w:rPr>
          <w:color w:val="0D0D0D"/>
          <w:sz w:val="28"/>
          <w:szCs w:val="28"/>
        </w:rPr>
        <w:t xml:space="preserve"> с.п</w:t>
      </w:r>
      <w:proofErr w:type="gramStart"/>
      <w:r w:rsidR="00190B53">
        <w:rPr>
          <w:color w:val="0D0D0D"/>
          <w:sz w:val="28"/>
          <w:szCs w:val="28"/>
        </w:rPr>
        <w:t>.Д</w:t>
      </w:r>
      <w:proofErr w:type="gramEnd"/>
      <w:r w:rsidR="00190B53">
        <w:rPr>
          <w:color w:val="0D0D0D"/>
          <w:sz w:val="28"/>
          <w:szCs w:val="28"/>
        </w:rPr>
        <w:t>ружба</w:t>
      </w:r>
      <w:r w:rsidRPr="00DF5390">
        <w:rPr>
          <w:color w:val="0D0D0D"/>
          <w:sz w:val="28"/>
          <w:szCs w:val="28"/>
        </w:rPr>
        <w:t xml:space="preserve">, руководитель </w:t>
      </w:r>
      <w:r w:rsidR="00190B53">
        <w:rPr>
          <w:sz w:val="28"/>
          <w:szCs w:val="28"/>
        </w:rPr>
        <w:t>Чураева Д.В.</w:t>
      </w:r>
      <w:r w:rsidRPr="00DF5390">
        <w:rPr>
          <w:color w:val="0D0D0D"/>
          <w:sz w:val="28"/>
          <w:szCs w:val="28"/>
        </w:rPr>
        <w:t>;</w:t>
      </w:r>
    </w:p>
    <w:p w:rsidR="00DF5390" w:rsidRPr="00DF5390" w:rsidRDefault="00DF5390" w:rsidP="00DF5390">
      <w:pPr>
        <w:shd w:val="clear" w:color="auto" w:fill="FFFFFF"/>
        <w:spacing w:line="360" w:lineRule="auto"/>
        <w:contextualSpacing/>
        <w:jc w:val="both"/>
        <w:rPr>
          <w:color w:val="0D0D0D"/>
          <w:sz w:val="28"/>
          <w:szCs w:val="28"/>
        </w:rPr>
      </w:pPr>
      <w:r w:rsidRPr="00DF5390">
        <w:rPr>
          <w:color w:val="0D0D0D"/>
          <w:sz w:val="28"/>
          <w:szCs w:val="28"/>
        </w:rPr>
        <w:t xml:space="preserve">II место – </w:t>
      </w:r>
      <w:r w:rsidR="00190B53">
        <w:rPr>
          <w:sz w:val="28"/>
          <w:szCs w:val="28"/>
        </w:rPr>
        <w:t>Кособокова Надежда</w:t>
      </w:r>
      <w:r w:rsidR="00CC1D38">
        <w:rPr>
          <w:color w:val="0D0D0D"/>
          <w:sz w:val="28"/>
          <w:szCs w:val="28"/>
        </w:rPr>
        <w:t>.</w:t>
      </w:r>
    </w:p>
    <w:p w:rsidR="00DF5390" w:rsidRPr="00DF5390" w:rsidRDefault="00DF5390" w:rsidP="00DF5390">
      <w:pPr>
        <w:shd w:val="clear" w:color="auto" w:fill="FFFFFF"/>
        <w:spacing w:after="240" w:line="360" w:lineRule="auto"/>
        <w:contextualSpacing/>
        <w:jc w:val="both"/>
        <w:rPr>
          <w:color w:val="0D0D0D"/>
          <w:sz w:val="28"/>
          <w:szCs w:val="28"/>
        </w:rPr>
      </w:pPr>
      <w:r w:rsidRPr="00DF5390">
        <w:rPr>
          <w:color w:val="0D0D0D"/>
          <w:sz w:val="28"/>
          <w:szCs w:val="28"/>
        </w:rPr>
        <w:t xml:space="preserve">III место – </w:t>
      </w:r>
      <w:r w:rsidR="00190B53">
        <w:rPr>
          <w:sz w:val="28"/>
          <w:szCs w:val="28"/>
        </w:rPr>
        <w:t>Родина Александра.</w:t>
      </w:r>
    </w:p>
    <w:p w:rsidR="00DF5390" w:rsidRPr="00DF5390" w:rsidRDefault="00DF5390" w:rsidP="00DF5390">
      <w:pPr>
        <w:pStyle w:val="a7"/>
        <w:shd w:val="clear" w:color="auto" w:fill="FFFFFF"/>
        <w:spacing w:line="360" w:lineRule="auto"/>
        <w:ind w:left="0"/>
        <w:jc w:val="center"/>
        <w:rPr>
          <w:rFonts w:ascii="Times New Roman" w:hAnsi="Times New Roman"/>
          <w:b/>
          <w:bCs/>
          <w:color w:val="0D0D0D"/>
          <w:sz w:val="28"/>
          <w:szCs w:val="28"/>
        </w:rPr>
      </w:pPr>
      <w:r w:rsidRPr="00DF5390">
        <w:rPr>
          <w:rFonts w:ascii="Times New Roman" w:hAnsi="Times New Roman"/>
          <w:b/>
          <w:bCs/>
          <w:color w:val="0D0D0D"/>
          <w:sz w:val="28"/>
          <w:szCs w:val="28"/>
        </w:rPr>
        <w:t>2 возрастная группа (1</w:t>
      </w:r>
      <w:r w:rsidR="00190B53">
        <w:rPr>
          <w:rFonts w:ascii="Times New Roman" w:hAnsi="Times New Roman"/>
          <w:b/>
          <w:bCs/>
          <w:color w:val="0D0D0D"/>
          <w:sz w:val="28"/>
          <w:szCs w:val="28"/>
        </w:rPr>
        <w:t>1</w:t>
      </w:r>
      <w:r w:rsidRPr="00DF5390">
        <w:rPr>
          <w:rFonts w:ascii="Times New Roman" w:hAnsi="Times New Roman"/>
          <w:b/>
          <w:bCs/>
          <w:color w:val="0D0D0D"/>
          <w:sz w:val="28"/>
          <w:szCs w:val="28"/>
        </w:rPr>
        <w:t>-18 лет)</w:t>
      </w:r>
    </w:p>
    <w:p w:rsidR="00DF5390" w:rsidRPr="00DF5390" w:rsidRDefault="00DF5390" w:rsidP="00DF5390">
      <w:pPr>
        <w:pStyle w:val="a7"/>
        <w:shd w:val="clear" w:color="auto" w:fill="FFFFFF"/>
        <w:spacing w:line="360" w:lineRule="auto"/>
        <w:ind w:left="0"/>
        <w:jc w:val="center"/>
        <w:rPr>
          <w:rFonts w:ascii="Times New Roman" w:hAnsi="Times New Roman"/>
          <w:b/>
          <w:bCs/>
          <w:color w:val="0D0D0D"/>
          <w:sz w:val="28"/>
          <w:szCs w:val="28"/>
        </w:rPr>
      </w:pPr>
      <w:r w:rsidRPr="00DF5390">
        <w:rPr>
          <w:rFonts w:ascii="Times New Roman" w:hAnsi="Times New Roman"/>
          <w:b/>
          <w:bCs/>
          <w:color w:val="0D0D0D"/>
          <w:sz w:val="28"/>
          <w:szCs w:val="28"/>
        </w:rPr>
        <w:t>Номинация «</w:t>
      </w:r>
      <w:r w:rsidR="00190B53">
        <w:rPr>
          <w:rFonts w:ascii="Times New Roman" w:hAnsi="Times New Roman"/>
          <w:b/>
          <w:bCs/>
          <w:color w:val="0D0D0D"/>
          <w:sz w:val="28"/>
          <w:szCs w:val="28"/>
        </w:rPr>
        <w:t>Пишем о театре!</w:t>
      </w:r>
      <w:r w:rsidRPr="00DF5390">
        <w:rPr>
          <w:rFonts w:ascii="Times New Roman" w:hAnsi="Times New Roman"/>
          <w:b/>
          <w:bCs/>
          <w:color w:val="0D0D0D"/>
          <w:sz w:val="28"/>
          <w:szCs w:val="28"/>
        </w:rPr>
        <w:t>»</w:t>
      </w:r>
    </w:p>
    <w:p w:rsidR="00DF5390" w:rsidRPr="00DF5390" w:rsidRDefault="00DF5390" w:rsidP="00DF5390">
      <w:pPr>
        <w:shd w:val="clear" w:color="auto" w:fill="FFFFFF"/>
        <w:spacing w:line="360" w:lineRule="auto"/>
        <w:contextualSpacing/>
        <w:jc w:val="both"/>
        <w:rPr>
          <w:color w:val="0D0D0D"/>
          <w:sz w:val="28"/>
          <w:szCs w:val="28"/>
        </w:rPr>
      </w:pPr>
      <w:r w:rsidRPr="00DF5390">
        <w:rPr>
          <w:color w:val="0D0D0D"/>
          <w:sz w:val="28"/>
          <w:szCs w:val="28"/>
        </w:rPr>
        <w:t xml:space="preserve">I место – </w:t>
      </w:r>
      <w:r w:rsidR="00190B53">
        <w:rPr>
          <w:sz w:val="28"/>
          <w:szCs w:val="28"/>
        </w:rPr>
        <w:t>Не присуждал</w:t>
      </w:r>
      <w:r w:rsidR="00CC1D38">
        <w:rPr>
          <w:sz w:val="28"/>
          <w:szCs w:val="28"/>
        </w:rPr>
        <w:t>о</w:t>
      </w:r>
      <w:r w:rsidR="00190B53">
        <w:rPr>
          <w:sz w:val="28"/>
          <w:szCs w:val="28"/>
        </w:rPr>
        <w:t>сь</w:t>
      </w:r>
      <w:r w:rsidR="00CC1D38">
        <w:rPr>
          <w:color w:val="0D0D0D"/>
          <w:sz w:val="28"/>
          <w:szCs w:val="28"/>
        </w:rPr>
        <w:t>.</w:t>
      </w:r>
    </w:p>
    <w:p w:rsidR="00DF5390" w:rsidRPr="00DF5390" w:rsidRDefault="00DF5390" w:rsidP="00DF5390">
      <w:pPr>
        <w:shd w:val="clear" w:color="auto" w:fill="FFFFFF"/>
        <w:spacing w:line="360" w:lineRule="auto"/>
        <w:contextualSpacing/>
        <w:jc w:val="both"/>
        <w:rPr>
          <w:color w:val="0D0D0D"/>
          <w:sz w:val="28"/>
          <w:szCs w:val="28"/>
        </w:rPr>
      </w:pPr>
      <w:r w:rsidRPr="00DF5390">
        <w:rPr>
          <w:color w:val="0D0D0D"/>
          <w:sz w:val="28"/>
          <w:szCs w:val="28"/>
        </w:rPr>
        <w:t xml:space="preserve">II место – </w:t>
      </w:r>
      <w:r w:rsidR="00190B53">
        <w:rPr>
          <w:sz w:val="28"/>
          <w:szCs w:val="28"/>
        </w:rPr>
        <w:t>Не присуждал</w:t>
      </w:r>
      <w:r w:rsidR="00CC1D38">
        <w:rPr>
          <w:sz w:val="28"/>
          <w:szCs w:val="28"/>
        </w:rPr>
        <w:t>о</w:t>
      </w:r>
      <w:r w:rsidR="00190B53">
        <w:rPr>
          <w:sz w:val="28"/>
          <w:szCs w:val="28"/>
        </w:rPr>
        <w:t>сь.</w:t>
      </w:r>
    </w:p>
    <w:p w:rsidR="00DF5390" w:rsidRPr="00DF5390" w:rsidRDefault="00DF5390" w:rsidP="00DF5390">
      <w:pPr>
        <w:shd w:val="clear" w:color="auto" w:fill="FFFFFF"/>
        <w:spacing w:after="240" w:line="360" w:lineRule="auto"/>
        <w:contextualSpacing/>
        <w:jc w:val="both"/>
        <w:rPr>
          <w:color w:val="0D0D0D"/>
          <w:sz w:val="28"/>
          <w:szCs w:val="28"/>
        </w:rPr>
      </w:pPr>
      <w:r w:rsidRPr="00DF5390">
        <w:rPr>
          <w:color w:val="0D0D0D"/>
          <w:sz w:val="28"/>
          <w:szCs w:val="28"/>
        </w:rPr>
        <w:t xml:space="preserve">III место – </w:t>
      </w:r>
      <w:r w:rsidR="00190B53">
        <w:rPr>
          <w:sz w:val="28"/>
          <w:szCs w:val="28"/>
        </w:rPr>
        <w:t>Не присуждал</w:t>
      </w:r>
      <w:r w:rsidR="00CC1D38">
        <w:rPr>
          <w:sz w:val="28"/>
          <w:szCs w:val="28"/>
        </w:rPr>
        <w:t>о</w:t>
      </w:r>
      <w:r w:rsidR="00190B53">
        <w:rPr>
          <w:sz w:val="28"/>
          <w:szCs w:val="28"/>
        </w:rPr>
        <w:t>сь.</w:t>
      </w:r>
    </w:p>
    <w:p w:rsidR="00D31C2B" w:rsidRPr="00B67905" w:rsidRDefault="00B67905" w:rsidP="00B67905">
      <w:pPr>
        <w:spacing w:line="32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sectPr w:rsidR="00D31C2B" w:rsidRPr="00B67905" w:rsidSect="00C22445">
      <w:headerReference w:type="default" r:id="rId8"/>
      <w:footerReference w:type="default" r:id="rId9"/>
      <w:pgSz w:w="11906" w:h="16838"/>
      <w:pgMar w:top="1134" w:right="850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2EB" w:rsidRDefault="004272EB" w:rsidP="009B1E3B">
      <w:r>
        <w:separator/>
      </w:r>
    </w:p>
  </w:endnote>
  <w:endnote w:type="continuationSeparator" w:id="0">
    <w:p w:rsidR="004272EB" w:rsidRDefault="004272EB" w:rsidP="009B1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54F" w:rsidRDefault="0073756E">
    <w:pPr>
      <w:pStyle w:val="a5"/>
      <w:jc w:val="center"/>
    </w:pPr>
    <w:r>
      <w:fldChar w:fldCharType="begin"/>
    </w:r>
    <w:r w:rsidR="00FB6CEA">
      <w:instrText xml:space="preserve"> PAGE   \* MERGEFORMAT </w:instrText>
    </w:r>
    <w:r>
      <w:fldChar w:fldCharType="separate"/>
    </w:r>
    <w:r w:rsidR="001D514F">
      <w:rPr>
        <w:noProof/>
      </w:rPr>
      <w:t>3</w:t>
    </w:r>
    <w:r>
      <w:rPr>
        <w:noProof/>
      </w:rPr>
      <w:fldChar w:fldCharType="end"/>
    </w:r>
  </w:p>
  <w:p w:rsidR="006E154F" w:rsidRDefault="006E154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2EB" w:rsidRDefault="004272EB" w:rsidP="009B1E3B">
      <w:r>
        <w:separator/>
      </w:r>
    </w:p>
  </w:footnote>
  <w:footnote w:type="continuationSeparator" w:id="0">
    <w:p w:rsidR="004272EB" w:rsidRDefault="004272EB" w:rsidP="009B1E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54F" w:rsidRPr="00050E8E" w:rsidRDefault="006E154F">
    <w:pPr>
      <w:pStyle w:val="a3"/>
      <w:jc w:val="center"/>
    </w:pPr>
  </w:p>
  <w:p w:rsidR="006E154F" w:rsidRDefault="006E154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7132"/>
    <w:multiLevelType w:val="hybridMultilevel"/>
    <w:tmpl w:val="D986A9E6"/>
    <w:lvl w:ilvl="0" w:tplc="E542A9C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42A9C8">
      <w:start w:val="1"/>
      <w:numFmt w:val="bullet"/>
      <w:lvlText w:val="—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D50C5"/>
    <w:multiLevelType w:val="hybridMultilevel"/>
    <w:tmpl w:val="B58096EC"/>
    <w:lvl w:ilvl="0" w:tplc="6D5A8F2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0887111"/>
    <w:multiLevelType w:val="hybridMultilevel"/>
    <w:tmpl w:val="CA06DF4E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7AE2D76"/>
    <w:multiLevelType w:val="hybridMultilevel"/>
    <w:tmpl w:val="800E3EFA"/>
    <w:lvl w:ilvl="0" w:tplc="E3168514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EF38A2"/>
    <w:multiLevelType w:val="multilevel"/>
    <w:tmpl w:val="98E87D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2D35D5"/>
    <w:multiLevelType w:val="hybridMultilevel"/>
    <w:tmpl w:val="EF3699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047E38"/>
    <w:multiLevelType w:val="multilevel"/>
    <w:tmpl w:val="EC7AB3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0FA2C3A"/>
    <w:multiLevelType w:val="hybridMultilevel"/>
    <w:tmpl w:val="A4D61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16D"/>
    <w:rsid w:val="00021F03"/>
    <w:rsid w:val="000442FF"/>
    <w:rsid w:val="00063AFC"/>
    <w:rsid w:val="000656FE"/>
    <w:rsid w:val="000969BE"/>
    <w:rsid w:val="000A0EA2"/>
    <w:rsid w:val="000B7C8A"/>
    <w:rsid w:val="000F76BC"/>
    <w:rsid w:val="0010154E"/>
    <w:rsid w:val="001122F9"/>
    <w:rsid w:val="00135C16"/>
    <w:rsid w:val="0014098E"/>
    <w:rsid w:val="0018796B"/>
    <w:rsid w:val="00190B53"/>
    <w:rsid w:val="001D514F"/>
    <w:rsid w:val="002071B9"/>
    <w:rsid w:val="002331A9"/>
    <w:rsid w:val="00234EED"/>
    <w:rsid w:val="00265A86"/>
    <w:rsid w:val="002B29AE"/>
    <w:rsid w:val="002C06C4"/>
    <w:rsid w:val="002D34D3"/>
    <w:rsid w:val="003115C1"/>
    <w:rsid w:val="003220C9"/>
    <w:rsid w:val="003617AE"/>
    <w:rsid w:val="00362F9C"/>
    <w:rsid w:val="00374AD2"/>
    <w:rsid w:val="003C7F4D"/>
    <w:rsid w:val="003D7603"/>
    <w:rsid w:val="003E1524"/>
    <w:rsid w:val="003E711E"/>
    <w:rsid w:val="003E7B4A"/>
    <w:rsid w:val="0042116A"/>
    <w:rsid w:val="00421F01"/>
    <w:rsid w:val="004272EB"/>
    <w:rsid w:val="0046155F"/>
    <w:rsid w:val="004918AF"/>
    <w:rsid w:val="004930F0"/>
    <w:rsid w:val="00495176"/>
    <w:rsid w:val="004A0395"/>
    <w:rsid w:val="00515744"/>
    <w:rsid w:val="00580D52"/>
    <w:rsid w:val="00584E4D"/>
    <w:rsid w:val="005871D2"/>
    <w:rsid w:val="005A541B"/>
    <w:rsid w:val="006125DE"/>
    <w:rsid w:val="00620251"/>
    <w:rsid w:val="0062172F"/>
    <w:rsid w:val="00640389"/>
    <w:rsid w:val="00657B99"/>
    <w:rsid w:val="006746ED"/>
    <w:rsid w:val="00675F74"/>
    <w:rsid w:val="006E154F"/>
    <w:rsid w:val="00722630"/>
    <w:rsid w:val="007352A9"/>
    <w:rsid w:val="0073756E"/>
    <w:rsid w:val="007715EA"/>
    <w:rsid w:val="00784FE4"/>
    <w:rsid w:val="007A1EA7"/>
    <w:rsid w:val="007C3253"/>
    <w:rsid w:val="008750DC"/>
    <w:rsid w:val="00894D05"/>
    <w:rsid w:val="008A19E1"/>
    <w:rsid w:val="008E3957"/>
    <w:rsid w:val="009115FE"/>
    <w:rsid w:val="00942F8B"/>
    <w:rsid w:val="009478C7"/>
    <w:rsid w:val="009518A6"/>
    <w:rsid w:val="00955063"/>
    <w:rsid w:val="00966379"/>
    <w:rsid w:val="00995036"/>
    <w:rsid w:val="009B1E3B"/>
    <w:rsid w:val="009B30D7"/>
    <w:rsid w:val="009D02BE"/>
    <w:rsid w:val="009E0BBB"/>
    <w:rsid w:val="009F37A2"/>
    <w:rsid w:val="009F5A88"/>
    <w:rsid w:val="00A53820"/>
    <w:rsid w:val="00AB316D"/>
    <w:rsid w:val="00AB5E54"/>
    <w:rsid w:val="00AB67CE"/>
    <w:rsid w:val="00AC4602"/>
    <w:rsid w:val="00B00277"/>
    <w:rsid w:val="00B11635"/>
    <w:rsid w:val="00B1565F"/>
    <w:rsid w:val="00B33259"/>
    <w:rsid w:val="00B35D66"/>
    <w:rsid w:val="00B67905"/>
    <w:rsid w:val="00BA4CEB"/>
    <w:rsid w:val="00BB18C1"/>
    <w:rsid w:val="00C22445"/>
    <w:rsid w:val="00CC1D38"/>
    <w:rsid w:val="00D31C2B"/>
    <w:rsid w:val="00D45BCF"/>
    <w:rsid w:val="00D53620"/>
    <w:rsid w:val="00D67F91"/>
    <w:rsid w:val="00D8320E"/>
    <w:rsid w:val="00D83B58"/>
    <w:rsid w:val="00D90B54"/>
    <w:rsid w:val="00DC3B95"/>
    <w:rsid w:val="00DE07CB"/>
    <w:rsid w:val="00DE115F"/>
    <w:rsid w:val="00DE7212"/>
    <w:rsid w:val="00DF1860"/>
    <w:rsid w:val="00DF5390"/>
    <w:rsid w:val="00E11F8E"/>
    <w:rsid w:val="00E60012"/>
    <w:rsid w:val="00ED3733"/>
    <w:rsid w:val="00EE138A"/>
    <w:rsid w:val="00EE689A"/>
    <w:rsid w:val="00EE7410"/>
    <w:rsid w:val="00FA2258"/>
    <w:rsid w:val="00FA2B4F"/>
    <w:rsid w:val="00FB66D1"/>
    <w:rsid w:val="00FB6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16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1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316D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B31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B316D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7">
    <w:name w:val="List Paragraph"/>
    <w:basedOn w:val="a"/>
    <w:uiPriority w:val="34"/>
    <w:qFormat/>
    <w:rsid w:val="00AB316D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table" w:styleId="a8">
    <w:name w:val="Table Grid"/>
    <w:basedOn w:val="a1"/>
    <w:uiPriority w:val="59"/>
    <w:rsid w:val="007C3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AB5E54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styleId="aa">
    <w:name w:val="Hyperlink"/>
    <w:basedOn w:val="a0"/>
    <w:uiPriority w:val="99"/>
    <w:unhideWhenUsed/>
    <w:rsid w:val="00FB6CEA"/>
    <w:rPr>
      <w:color w:val="0000FF" w:themeColor="hyperlink"/>
      <w:u w:val="single"/>
    </w:rPr>
  </w:style>
  <w:style w:type="paragraph" w:styleId="ab">
    <w:name w:val="Body Text Indent"/>
    <w:basedOn w:val="a"/>
    <w:link w:val="ac"/>
    <w:semiHidden/>
    <w:rsid w:val="00DF5390"/>
    <w:pPr>
      <w:ind w:firstLine="567"/>
      <w:jc w:val="both"/>
    </w:pPr>
    <w:rPr>
      <w:rFonts w:eastAsia="Lucida Sans Unicode" w:cs="Tahoma"/>
      <w:color w:val="000000"/>
      <w:kern w:val="0"/>
      <w:lang w:val="en-US" w:bidi="en-US"/>
    </w:rPr>
  </w:style>
  <w:style w:type="character" w:customStyle="1" w:styleId="ac">
    <w:name w:val="Основной текст с отступом Знак"/>
    <w:basedOn w:val="a0"/>
    <w:link w:val="ab"/>
    <w:semiHidden/>
    <w:rsid w:val="00DF5390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">
    <w:name w:val="Обычный (веб)1"/>
    <w:rsid w:val="002C06C4"/>
    <w:pPr>
      <w:widowControl w:val="0"/>
      <w:suppressAutoHyphens/>
    </w:pPr>
    <w:rPr>
      <w:rFonts w:ascii="Calibri" w:eastAsia="Lucida Sans Unicode" w:hAnsi="Calibri" w:cs="Tahoma"/>
      <w:kern w:val="1"/>
      <w:lang w:eastAsia="ar-SA"/>
    </w:rPr>
  </w:style>
  <w:style w:type="character" w:styleId="ad">
    <w:name w:val="Strong"/>
    <w:qFormat/>
    <w:rsid w:val="002C06C4"/>
    <w:rPr>
      <w:b/>
      <w:bCs/>
    </w:rPr>
  </w:style>
  <w:style w:type="character" w:customStyle="1" w:styleId="2">
    <w:name w:val="Основной текст (2)_"/>
    <w:link w:val="20"/>
    <w:rsid w:val="006746E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746ED"/>
    <w:pPr>
      <w:shd w:val="clear" w:color="auto" w:fill="FFFFFF"/>
      <w:suppressAutoHyphens w:val="0"/>
      <w:spacing w:before="240" w:line="466" w:lineRule="exact"/>
      <w:jc w:val="both"/>
    </w:pPr>
    <w:rPr>
      <w:rFonts w:asciiTheme="minorHAnsi" w:eastAsiaTheme="minorHAnsi" w:hAnsiTheme="minorHAnsi" w:cstheme="minorBidi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2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086CE-E624-4039-BDBF-DE9EE778E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ок-пк</dc:creator>
  <cp:lastModifiedBy>Admin</cp:lastModifiedBy>
  <cp:revision>2</cp:revision>
  <cp:lastPrinted>2019-06-11T10:48:00Z</cp:lastPrinted>
  <dcterms:created xsi:type="dcterms:W3CDTF">2019-08-01T10:48:00Z</dcterms:created>
  <dcterms:modified xsi:type="dcterms:W3CDTF">2019-08-01T10:48:00Z</dcterms:modified>
</cp:coreProperties>
</file>